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36" w:rsidRDefault="0045394B" w:rsidP="0045394B">
      <w:pPr>
        <w:jc w:val="center"/>
      </w:pPr>
      <w:r>
        <w:t>Utrjevanje znanja DKE 7.r.</w:t>
      </w:r>
    </w:p>
    <w:p w:rsidR="0045394B" w:rsidRPr="00D21485" w:rsidRDefault="0045394B" w:rsidP="0045394B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V zvezke zapiši</w:t>
      </w:r>
      <w:r w:rsidRPr="00D2148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razlago spodnjih ključnih pojmov. Pomagaj si z zvezkom in internetom.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Osebna identiteta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EMŠO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Osebna izkaznica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Narod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Državljanstvo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Domovina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Skupnost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Napisana pravila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Nenapisana pravila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Etika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Vrednote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Reševanje sporov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Stereotipi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Predsodki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Nastanek Slovenije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Plebiscit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Simboli Slovenije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Prazniki v Sloveniji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Pravna država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Socialna država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Nastanek EU</w:t>
      </w:r>
    </w:p>
    <w:p w:rsidR="0045394B" w:rsidRDefault="0045394B" w:rsidP="0045394B">
      <w:pPr>
        <w:pStyle w:val="Odstavekseznama"/>
        <w:numPr>
          <w:ilvl w:val="0"/>
          <w:numId w:val="1"/>
        </w:numPr>
      </w:pPr>
      <w:r>
        <w:t>Simboli EU</w:t>
      </w:r>
    </w:p>
    <w:p w:rsidR="0045394B" w:rsidRDefault="002D16A9" w:rsidP="0045394B">
      <w:pPr>
        <w:pStyle w:val="Odstavekseznama"/>
        <w:numPr>
          <w:ilvl w:val="0"/>
          <w:numId w:val="1"/>
        </w:numPr>
      </w:pPr>
      <w:r>
        <w:t>Splošna deklaracija človekovih pravic</w:t>
      </w:r>
      <w:bookmarkStart w:id="0" w:name="_GoBack"/>
      <w:bookmarkEnd w:id="0"/>
    </w:p>
    <w:sectPr w:rsidR="0045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8DB"/>
    <w:multiLevelType w:val="hybridMultilevel"/>
    <w:tmpl w:val="D1066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4B"/>
    <w:rsid w:val="002D16A9"/>
    <w:rsid w:val="0045394B"/>
    <w:rsid w:val="00D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2020-03-17T19:29:00Z</dcterms:created>
  <dcterms:modified xsi:type="dcterms:W3CDTF">2020-03-17T19:41:00Z</dcterms:modified>
</cp:coreProperties>
</file>